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277F" w14:textId="7CF5C629"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č. </w:t>
      </w:r>
      <w:r w:rsidR="00C57EFB">
        <w:rPr>
          <w:rFonts w:eastAsia="Times New Roman" w:cs="Times New Roman"/>
          <w:lang w:eastAsia="cs-CZ"/>
        </w:rPr>
        <w:t xml:space="preserve">1 </w:t>
      </w:r>
      <w:r w:rsidR="00140774" w:rsidRPr="00DB7DE1">
        <w:rPr>
          <w:rFonts w:eastAsia="Times New Roman" w:cs="Times New Roman"/>
          <w:lang w:eastAsia="cs-CZ"/>
        </w:rPr>
        <w:t>Kupní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C57EFB">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C57EFB">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C57EFB">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C57EFB">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C57EFB">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C57EFB">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C57EFB">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C57EFB">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C57EFB">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C57EFB">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C57EFB">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C57EFB">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C57EFB">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C57EFB">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C57EFB">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C57EFB">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3E082DB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w:t>
      </w:r>
      <w:r w:rsidRPr="00C57EFB">
        <w:rPr>
          <w:rFonts w:eastAsia="Times New Roman" w:cs="Times New Roman"/>
          <w:lang w:eastAsia="cs-CZ"/>
        </w:rPr>
        <w:t xml:space="preserve">a případnou DPH je </w:t>
      </w:r>
      <w:r w:rsidR="00854977" w:rsidRPr="00C57EFB">
        <w:rPr>
          <w:rFonts w:eastAsia="Times New Roman" w:cs="Times New Roman"/>
          <w:lang w:eastAsia="cs-CZ"/>
        </w:rPr>
        <w:t>Kupu</w:t>
      </w:r>
      <w:r w:rsidRPr="00C57EFB">
        <w:rPr>
          <w:rFonts w:eastAsia="Times New Roman" w:cs="Times New Roman"/>
          <w:lang w:eastAsia="cs-CZ"/>
        </w:rPr>
        <w:t xml:space="preserve">jící povinen uhradit Prodávajícímu do </w:t>
      </w:r>
      <w:r w:rsidR="00C57EFB" w:rsidRPr="00C57EFB">
        <w:rPr>
          <w:rFonts w:eastAsia="Times New Roman" w:cs="Times New Roman"/>
          <w:lang w:eastAsia="cs-CZ"/>
        </w:rPr>
        <w:t>6</w:t>
      </w:r>
      <w:r w:rsidRPr="00C57EFB">
        <w:rPr>
          <w:rFonts w:eastAsia="Times New Roman" w:cs="Times New Roman"/>
          <w:lang w:eastAsia="cs-CZ"/>
        </w:rPr>
        <w:t>0 dnů ode dne převzetí Předmětu koupě; má-li být dle Kupní smlouvy proveden též zkušební provoz, pak do </w:t>
      </w:r>
      <w:r w:rsidR="00C57EFB" w:rsidRPr="00C57EFB">
        <w:rPr>
          <w:rFonts w:eastAsia="Times New Roman" w:cs="Times New Roman"/>
          <w:lang w:eastAsia="cs-CZ"/>
        </w:rPr>
        <w:t>6</w:t>
      </w:r>
      <w:r w:rsidRPr="00C57EFB">
        <w:rPr>
          <w:rFonts w:eastAsia="Times New Roman" w:cs="Times New Roman"/>
          <w:lang w:eastAsia="cs-CZ"/>
        </w:rPr>
        <w:t>0 dnů</w:t>
      </w:r>
      <w:r w:rsidRPr="00BB184D">
        <w:rPr>
          <w:rFonts w:eastAsia="Times New Roman" w:cs="Times New Roman"/>
          <w:lang w:eastAsia="cs-CZ"/>
        </w:rPr>
        <w:t xml:space="preserve">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94408290">
    <w:abstractNumId w:val="3"/>
  </w:num>
  <w:num w:numId="2" w16cid:durableId="362173836">
    <w:abstractNumId w:val="1"/>
  </w:num>
  <w:num w:numId="3" w16cid:durableId="14125839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0185794">
    <w:abstractNumId w:val="13"/>
  </w:num>
  <w:num w:numId="5" w16cid:durableId="1118839243">
    <w:abstractNumId w:val="4"/>
  </w:num>
  <w:num w:numId="6" w16cid:durableId="1653832316">
    <w:abstractNumId w:val="6"/>
  </w:num>
  <w:num w:numId="7" w16cid:durableId="590164398">
    <w:abstractNumId w:val="0"/>
  </w:num>
  <w:num w:numId="8" w16cid:durableId="921187037">
    <w:abstractNumId w:val="8"/>
  </w:num>
  <w:num w:numId="9" w16cid:durableId="2099671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4151940">
    <w:abstractNumId w:val="6"/>
  </w:num>
  <w:num w:numId="11" w16cid:durableId="1781415950">
    <w:abstractNumId w:val="1"/>
  </w:num>
  <w:num w:numId="12" w16cid:durableId="1505437362">
    <w:abstractNumId w:val="6"/>
  </w:num>
  <w:num w:numId="13" w16cid:durableId="978147777">
    <w:abstractNumId w:val="6"/>
  </w:num>
  <w:num w:numId="14" w16cid:durableId="133571386">
    <w:abstractNumId w:val="6"/>
  </w:num>
  <w:num w:numId="15" w16cid:durableId="50661363">
    <w:abstractNumId w:val="6"/>
  </w:num>
  <w:num w:numId="16" w16cid:durableId="846674680">
    <w:abstractNumId w:val="16"/>
  </w:num>
  <w:num w:numId="17" w16cid:durableId="532815590">
    <w:abstractNumId w:val="3"/>
  </w:num>
  <w:num w:numId="18" w16cid:durableId="762342773">
    <w:abstractNumId w:val="16"/>
  </w:num>
  <w:num w:numId="19" w16cid:durableId="1738626160">
    <w:abstractNumId w:val="16"/>
  </w:num>
  <w:num w:numId="20" w16cid:durableId="1832015244">
    <w:abstractNumId w:val="16"/>
  </w:num>
  <w:num w:numId="21" w16cid:durableId="551768924">
    <w:abstractNumId w:val="16"/>
  </w:num>
  <w:num w:numId="22" w16cid:durableId="630745701">
    <w:abstractNumId w:val="6"/>
  </w:num>
  <w:num w:numId="23" w16cid:durableId="513497268">
    <w:abstractNumId w:val="1"/>
  </w:num>
  <w:num w:numId="24" w16cid:durableId="1033268233">
    <w:abstractNumId w:val="6"/>
  </w:num>
  <w:num w:numId="25" w16cid:durableId="394087964">
    <w:abstractNumId w:val="6"/>
  </w:num>
  <w:num w:numId="26" w16cid:durableId="673728081">
    <w:abstractNumId w:val="6"/>
  </w:num>
  <w:num w:numId="27" w16cid:durableId="145711388">
    <w:abstractNumId w:val="6"/>
  </w:num>
  <w:num w:numId="28" w16cid:durableId="1770349417">
    <w:abstractNumId w:val="16"/>
  </w:num>
  <w:num w:numId="29" w16cid:durableId="1960606280">
    <w:abstractNumId w:val="3"/>
  </w:num>
  <w:num w:numId="30" w16cid:durableId="95487493">
    <w:abstractNumId w:val="16"/>
  </w:num>
  <w:num w:numId="31" w16cid:durableId="849216707">
    <w:abstractNumId w:val="16"/>
  </w:num>
  <w:num w:numId="32" w16cid:durableId="2112966333">
    <w:abstractNumId w:val="16"/>
  </w:num>
  <w:num w:numId="33" w16cid:durableId="793671994">
    <w:abstractNumId w:val="16"/>
  </w:num>
  <w:num w:numId="34" w16cid:durableId="1895967347">
    <w:abstractNumId w:val="10"/>
  </w:num>
  <w:num w:numId="35" w16cid:durableId="2126581306">
    <w:abstractNumId w:val="7"/>
  </w:num>
  <w:num w:numId="36" w16cid:durableId="1935556738">
    <w:abstractNumId w:val="11"/>
  </w:num>
  <w:num w:numId="37" w16cid:durableId="81144319">
    <w:abstractNumId w:val="14"/>
  </w:num>
  <w:num w:numId="38" w16cid:durableId="1233389166">
    <w:abstractNumId w:val="18"/>
  </w:num>
  <w:num w:numId="39" w16cid:durableId="924068079">
    <w:abstractNumId w:val="12"/>
  </w:num>
  <w:num w:numId="40" w16cid:durableId="1387030282">
    <w:abstractNumId w:val="2"/>
  </w:num>
  <w:num w:numId="41" w16cid:durableId="1886602529">
    <w:abstractNumId w:val="5"/>
  </w:num>
  <w:num w:numId="42" w16cid:durableId="779690012">
    <w:abstractNumId w:val="17"/>
  </w:num>
  <w:num w:numId="43" w16cid:durableId="1017391544">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0455"/>
    <w:rsid w:val="00B8518B"/>
    <w:rsid w:val="00BB184D"/>
    <w:rsid w:val="00BB3CB9"/>
    <w:rsid w:val="00BC7DE1"/>
    <w:rsid w:val="00BD7E91"/>
    <w:rsid w:val="00C005FC"/>
    <w:rsid w:val="00C02D0A"/>
    <w:rsid w:val="00C03A6E"/>
    <w:rsid w:val="00C44F6A"/>
    <w:rsid w:val="00C47AE3"/>
    <w:rsid w:val="00C51011"/>
    <w:rsid w:val="00C57EFB"/>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EE604E"/>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2.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527D4C-2983-4799-928A-B54FD19F7216}">
  <ds:schemaRefs>
    <ds:schemaRef ds:uri="http://schemas.openxmlformats.org/officeDocument/2006/bibliography"/>
  </ds:schemaRefs>
</ds:datastoreItem>
</file>

<file path=customXml/itemProps4.xml><?xml version="1.0" encoding="utf-8"?>
<ds:datastoreItem xmlns:ds="http://schemas.openxmlformats.org/officeDocument/2006/customXml" ds:itemID="{3B5CD1C1-75C0-42A5-8304-05ECDB43BF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4929</Words>
  <Characters>29084</Characters>
  <Application>Microsoft Office Word</Application>
  <DocSecurity>4</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cp:revision>
  <cp:lastPrinted>2024-01-23T07:52:00Z</cp:lastPrinted>
  <dcterms:created xsi:type="dcterms:W3CDTF">2024-09-05T07:54:00Z</dcterms:created>
  <dcterms:modified xsi:type="dcterms:W3CDTF">2024-09-05T07:54:00Z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